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F7100" w14:textId="77777777" w:rsidR="00A34326" w:rsidRPr="006B74BE" w:rsidRDefault="00E37E70" w:rsidP="00A3432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0733E4A3" w14:textId="77777777" w:rsidR="006B74BE" w:rsidRPr="006B74BE" w:rsidRDefault="006B74BE" w:rsidP="00A343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CD6F4B0" w14:textId="77777777" w:rsidR="00A34326" w:rsidRPr="006B74BE" w:rsidRDefault="00A34326" w:rsidP="00A343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620"/>
      </w:tblGrid>
      <w:tr w:rsidR="00784257" w:rsidRPr="007062D7" w14:paraId="4A5A67E2" w14:textId="77777777" w:rsidTr="00C33B1F">
        <w:tc>
          <w:tcPr>
            <w:tcW w:w="4783" w:type="dxa"/>
            <w:shd w:val="clear" w:color="auto" w:fill="auto"/>
          </w:tcPr>
          <w:p w14:paraId="7F1734CC" w14:textId="77777777" w:rsidR="00784257" w:rsidRPr="007062D7" w:rsidRDefault="00784257" w:rsidP="00C3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62D7">
              <w:rPr>
                <w:rFonts w:ascii="Times New Roman" w:hAnsi="Times New Roman"/>
                <w:b/>
                <w:sz w:val="28"/>
                <w:szCs w:val="28"/>
              </w:rPr>
              <w:t>Кабинет Министров</w:t>
            </w:r>
          </w:p>
          <w:p w14:paraId="38517F87" w14:textId="77777777" w:rsidR="00784257" w:rsidRPr="007062D7" w:rsidRDefault="00784257" w:rsidP="00C3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7062D7"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4788" w:type="dxa"/>
            <w:shd w:val="clear" w:color="auto" w:fill="auto"/>
          </w:tcPr>
          <w:p w14:paraId="29963CFB" w14:textId="77777777" w:rsidR="00784257" w:rsidRPr="007062D7" w:rsidRDefault="00784257" w:rsidP="00C3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62D7">
              <w:rPr>
                <w:rFonts w:ascii="Times New Roman" w:hAnsi="Times New Roman"/>
                <w:b/>
                <w:sz w:val="28"/>
                <w:szCs w:val="28"/>
              </w:rPr>
              <w:t>Национальный банк</w:t>
            </w:r>
          </w:p>
          <w:p w14:paraId="03AE21FC" w14:textId="77777777" w:rsidR="00784257" w:rsidRPr="007062D7" w:rsidRDefault="00784257" w:rsidP="00C3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7062D7"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</w:tc>
      </w:tr>
    </w:tbl>
    <w:p w14:paraId="095030CE" w14:textId="77777777" w:rsidR="00784257" w:rsidRPr="007062D7" w:rsidRDefault="00784257" w:rsidP="00784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14:paraId="646D114C" w14:textId="77777777" w:rsidR="00784257" w:rsidRPr="007062D7" w:rsidRDefault="00784257" w:rsidP="00784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3D6EDE" w14:textId="77777777" w:rsidR="00784257" w:rsidRPr="007062D7" w:rsidRDefault="00784257" w:rsidP="00784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62D7">
        <w:rPr>
          <w:rFonts w:ascii="Times New Roman" w:hAnsi="Times New Roman"/>
          <w:b/>
          <w:sz w:val="28"/>
          <w:szCs w:val="28"/>
        </w:rPr>
        <w:t>Постановление</w:t>
      </w:r>
    </w:p>
    <w:p w14:paraId="1AD327D2" w14:textId="77777777" w:rsidR="00784257" w:rsidRPr="00886E34" w:rsidRDefault="00784257" w:rsidP="00784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AB6FB8" w14:textId="77777777" w:rsidR="00784257" w:rsidRPr="007062D7" w:rsidRDefault="00784257" w:rsidP="00784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062D7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7062D7">
        <w:rPr>
          <w:rFonts w:ascii="Times New Roman" w:hAnsi="Times New Roman"/>
          <w:b/>
          <w:sz w:val="28"/>
          <w:szCs w:val="28"/>
        </w:rPr>
        <w:t xml:space="preserve"> «___» __________ 202</w:t>
      </w:r>
      <w:r>
        <w:rPr>
          <w:rFonts w:ascii="Times New Roman" w:hAnsi="Times New Roman"/>
          <w:b/>
          <w:sz w:val="28"/>
          <w:szCs w:val="28"/>
        </w:rPr>
        <w:t>2</w:t>
      </w:r>
      <w:r w:rsidRPr="007062D7">
        <w:rPr>
          <w:rFonts w:ascii="Times New Roman" w:hAnsi="Times New Roman"/>
          <w:b/>
          <w:sz w:val="28"/>
          <w:szCs w:val="28"/>
        </w:rPr>
        <w:t xml:space="preserve"> года № ______</w:t>
      </w:r>
    </w:p>
    <w:p w14:paraId="6EB9873A" w14:textId="77777777" w:rsidR="006B74BE" w:rsidRPr="006B74BE" w:rsidRDefault="006B74BE" w:rsidP="00A343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14:paraId="5E85B24E" w14:textId="77777777" w:rsidR="006B74BE" w:rsidRPr="006B74BE" w:rsidRDefault="006B74BE" w:rsidP="00A343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14:paraId="6C964ACF" w14:textId="77777777" w:rsidR="00534322" w:rsidRDefault="007E5615" w:rsidP="00A34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15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приеме платежей </w:t>
      </w:r>
    </w:p>
    <w:p w14:paraId="4A164C74" w14:textId="5CC0DCE9" w:rsidR="007E5615" w:rsidRPr="006315DA" w:rsidRDefault="007E5615" w:rsidP="00A34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15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государственные </w:t>
      </w:r>
      <w:r w:rsidR="00330A71" w:rsidRPr="006315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муниципальные </w:t>
      </w:r>
      <w:r w:rsidRPr="006315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 в безналичной форме</w:t>
      </w:r>
    </w:p>
    <w:p w14:paraId="547FCA1E" w14:textId="77777777" w:rsidR="00A34326" w:rsidRPr="006B74BE" w:rsidRDefault="00A34326" w:rsidP="00A343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79C1C8" w14:textId="77777777" w:rsidR="00A34326" w:rsidRPr="006B74BE" w:rsidRDefault="00A34326" w:rsidP="00A343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BEA2C" w14:textId="77777777" w:rsidR="007E5615" w:rsidRPr="006B74BE" w:rsidRDefault="007E5615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полномасштабного перехода на безналичные расчеты и платежи, внедрения цифровых платежей, достижения прозрачности денежного обращения и снижения доли теневой экономики в Кыргызской Республике, </w:t>
      </w:r>
      <w:r w:rsidRPr="006B74BE">
        <w:rPr>
          <w:rFonts w:ascii="Times New Roman" w:hAnsi="Times New Roman" w:cs="Times New Roman"/>
          <w:sz w:val="28"/>
          <w:szCs w:val="28"/>
        </w:rPr>
        <w:t>защиты прав потребителей,</w:t>
      </w: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13 конституционного Закона Кыргызской Республики «О Кабинете Министров Кыргызской Республики», статьей 17 Закона Кыргызской Республики «О Национальном банке Кыргызской Республики, банках и банковской деятельности» Кабинет Министров Кыргызской Республики и Национальный банк Кыргызской Республики постановляют:</w:t>
      </w:r>
    </w:p>
    <w:p w14:paraId="432395FE" w14:textId="45440BAB" w:rsidR="00202921" w:rsidRPr="006B74BE" w:rsidRDefault="00E37E70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02921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</w:t>
      </w:r>
      <w:r w:rsidR="00A4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муниципальным </w:t>
      </w:r>
      <w:r w:rsidR="001D0F65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</w:t>
      </w:r>
      <w:r w:rsidR="00202921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D0F65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предоставляющим потребителям государственные </w:t>
      </w:r>
      <w:r w:rsidR="00A4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D0F65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услуги на платной основе</w:t>
      </w:r>
      <w:r w:rsidR="00202921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обеспечить </w:t>
      </w:r>
      <w:r w:rsidR="00A34326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</w:t>
      </w:r>
      <w:r w:rsidR="002C2EF9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(программно-технического устройства), предназначенного для приема платежей с использованием банковских платежных карт, электронных денег и/или с использованием QR-кода</w:t>
      </w:r>
      <w:r w:rsidR="00A34326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3DFC6D" w14:textId="5DF90720" w:rsidR="002C2EF9" w:rsidRPr="006B74BE" w:rsidRDefault="00E37E70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2C2EF9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Коммерческим банкам и платежным организациям </w:t>
      </w:r>
      <w:r w:rsidR="00352D9D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2C2EF9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A4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и муниципальные учреждения </w:t>
      </w:r>
      <w:r w:rsidR="002C2EF9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оборудованием (программно-техническим устройством), предназначенным для приема платежей с использованием банковских платежных карт, электронных денег и/или с использованием QR-кода</w:t>
      </w:r>
      <w:r w:rsidR="00352D9D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09C28E" w14:textId="3B9F0113" w:rsidR="00042F9B" w:rsidRPr="006B74BE" w:rsidRDefault="00352D9D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7E70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42F9B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</w:t>
      </w:r>
      <w:r w:rsidR="00A4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муниципальным </w:t>
      </w:r>
      <w:r w:rsidR="00042F9B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 предусмотреть смету расходов с учетом банковских комиссий.</w:t>
      </w:r>
    </w:p>
    <w:p w14:paraId="01799D14" w14:textId="0153A00B" w:rsidR="00E8495F" w:rsidRPr="006B74BE" w:rsidRDefault="00E37E70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352D9D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</w:t>
      </w:r>
      <w:r w:rsidR="00E8495F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персональную ответственность должностных лиц государственных </w:t>
      </w:r>
      <w:r w:rsidR="007E2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="00E8495F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за неисполнение данного постановления.</w:t>
      </w:r>
    </w:p>
    <w:p w14:paraId="28546143" w14:textId="77777777" w:rsidR="00784257" w:rsidRDefault="00784257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482405C1" w14:textId="77777777" w:rsidR="00784257" w:rsidRDefault="00784257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FDA2B8" w14:textId="77777777" w:rsidR="00784257" w:rsidRDefault="00784257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BB36D" w14:textId="77777777" w:rsidR="007E5615" w:rsidRPr="006B74BE" w:rsidRDefault="00042F9B" w:rsidP="00E37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37E70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7E5615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 истечении </w:t>
      </w:r>
      <w:r w:rsidR="00E8495F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E5615" w:rsidRPr="006B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официального опубликования.</w:t>
      </w:r>
    </w:p>
    <w:p w14:paraId="576F280D" w14:textId="77777777" w:rsidR="00E37E70" w:rsidRPr="006B74BE" w:rsidRDefault="00E37E70" w:rsidP="002C2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05CB1" w14:textId="77777777" w:rsidR="007E5615" w:rsidRPr="006B74BE" w:rsidRDefault="007E5615" w:rsidP="00A343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8"/>
        <w:gridCol w:w="1117"/>
        <w:gridCol w:w="3769"/>
      </w:tblGrid>
      <w:tr w:rsidR="007E5615" w:rsidRPr="006B74BE" w14:paraId="308AEDFC" w14:textId="77777777" w:rsidTr="006B74BE">
        <w:tc>
          <w:tcPr>
            <w:tcW w:w="234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1D0CBEB" w14:textId="77777777" w:rsidR="00E37E70" w:rsidRPr="006B74BE" w:rsidRDefault="007E5615" w:rsidP="00A34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Кабинета Министров </w:t>
            </w:r>
          </w:p>
          <w:p w14:paraId="322BB324" w14:textId="77777777" w:rsidR="007E5615" w:rsidRPr="006B74BE" w:rsidRDefault="007E5615" w:rsidP="00A34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2B77" w14:textId="77777777" w:rsidR="007E5615" w:rsidRPr="006B74BE" w:rsidRDefault="007E5615" w:rsidP="00A34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67B2" w14:textId="77777777" w:rsidR="007E5615" w:rsidRPr="006B74BE" w:rsidRDefault="007E5615" w:rsidP="00A34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Председатель Национального банка Кыргызской Республики</w:t>
            </w:r>
          </w:p>
        </w:tc>
      </w:tr>
      <w:tr w:rsidR="007E5615" w:rsidRPr="006B74BE" w14:paraId="7A06D5BE" w14:textId="77777777" w:rsidTr="006B74BE">
        <w:tc>
          <w:tcPr>
            <w:tcW w:w="234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CD8999D" w14:textId="77777777" w:rsidR="007E5615" w:rsidRPr="006B74BE" w:rsidRDefault="007E5615" w:rsidP="00E37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А.Жапаров</w:t>
            </w:r>
            <w:proofErr w:type="spellEnd"/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F74B" w14:textId="77777777" w:rsidR="007E5615" w:rsidRPr="006B74BE" w:rsidRDefault="007E5615" w:rsidP="00A34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10197" w14:textId="77777777" w:rsidR="007E5615" w:rsidRPr="006B74BE" w:rsidRDefault="007E5615" w:rsidP="00E37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B74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К.Боконтаев</w:t>
            </w:r>
            <w:proofErr w:type="spellEnd"/>
          </w:p>
        </w:tc>
      </w:tr>
    </w:tbl>
    <w:p w14:paraId="7342DCB2" w14:textId="77777777" w:rsidR="00F9127C" w:rsidRDefault="004310BD" w:rsidP="00E37E70"/>
    <w:sectPr w:rsidR="00F9127C" w:rsidSect="00854314">
      <w:footerReference w:type="default" r:id="rId6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10BAC" w14:textId="77777777" w:rsidR="004310BD" w:rsidRDefault="004310BD" w:rsidP="001C60D7">
      <w:pPr>
        <w:spacing w:after="0" w:line="240" w:lineRule="auto"/>
      </w:pPr>
      <w:r>
        <w:separator/>
      </w:r>
    </w:p>
  </w:endnote>
  <w:endnote w:type="continuationSeparator" w:id="0">
    <w:p w14:paraId="2E9275E4" w14:textId="77777777" w:rsidR="004310BD" w:rsidRDefault="004310BD" w:rsidP="001C6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0CD62" w14:textId="0B859D39" w:rsidR="001C60D7" w:rsidRPr="008A7865" w:rsidRDefault="001C60D7" w:rsidP="001C60D7">
    <w:pPr>
      <w:pStyle w:val="ad"/>
      <w:jc w:val="right"/>
      <w:rPr>
        <w:rFonts w:ascii="Times New Roman" w:hAnsi="Times New Roman"/>
        <w:i/>
        <w:sz w:val="20"/>
        <w:szCs w:val="20"/>
      </w:rPr>
    </w:pPr>
    <w:r w:rsidRPr="008A7865">
      <w:rPr>
        <w:rFonts w:ascii="Times New Roman" w:hAnsi="Times New Roman"/>
        <w:i/>
        <w:sz w:val="20"/>
        <w:szCs w:val="20"/>
      </w:rPr>
      <w:t>П</w:t>
    </w:r>
    <w:r>
      <w:rPr>
        <w:rFonts w:ascii="Times New Roman" w:hAnsi="Times New Roman"/>
        <w:i/>
        <w:sz w:val="20"/>
        <w:szCs w:val="20"/>
      </w:rPr>
      <w:t>редседатель Национального банка</w:t>
    </w:r>
  </w:p>
  <w:p w14:paraId="44D3E990" w14:textId="1D550D1B" w:rsidR="001C60D7" w:rsidRPr="008A7865" w:rsidRDefault="001C60D7" w:rsidP="001C60D7">
    <w:pPr>
      <w:pStyle w:val="ad"/>
      <w:jc w:val="right"/>
      <w:rPr>
        <w:rFonts w:ascii="Times New Roman" w:hAnsi="Times New Roman"/>
        <w:i/>
        <w:sz w:val="20"/>
        <w:szCs w:val="20"/>
      </w:rPr>
    </w:pPr>
    <w:r w:rsidRPr="008A7865">
      <w:rPr>
        <w:rFonts w:ascii="Times New Roman" w:hAnsi="Times New Roman"/>
        <w:i/>
        <w:sz w:val="20"/>
        <w:szCs w:val="20"/>
      </w:rPr>
      <w:t xml:space="preserve">Кыргызской Республики </w:t>
    </w:r>
    <w:r w:rsidR="00F2115E">
      <w:rPr>
        <w:rFonts w:ascii="Times New Roman" w:hAnsi="Times New Roman"/>
        <w:i/>
        <w:sz w:val="20"/>
        <w:szCs w:val="20"/>
        <w:lang w:val="ky-KG"/>
      </w:rPr>
      <w:t>К.К.</w:t>
    </w:r>
    <w:proofErr w:type="spellStart"/>
    <w:r>
      <w:rPr>
        <w:rFonts w:ascii="Times New Roman" w:hAnsi="Times New Roman"/>
        <w:i/>
        <w:sz w:val="20"/>
        <w:szCs w:val="20"/>
      </w:rPr>
      <w:t>Боконтаев</w:t>
    </w:r>
    <w:proofErr w:type="spellEnd"/>
  </w:p>
  <w:p w14:paraId="10B425A9" w14:textId="6FE4444F" w:rsidR="001C60D7" w:rsidRPr="008A7865" w:rsidRDefault="001C60D7" w:rsidP="001C60D7">
    <w:pPr>
      <w:pStyle w:val="ad"/>
      <w:jc w:val="right"/>
      <w:rPr>
        <w:rFonts w:ascii="Times New Roman" w:hAnsi="Times New Roman"/>
        <w:i/>
        <w:sz w:val="20"/>
        <w:szCs w:val="20"/>
        <w:lang w:val="ky-KG"/>
      </w:rPr>
    </w:pPr>
    <w:r w:rsidRPr="008A7865">
      <w:rPr>
        <w:rFonts w:ascii="Times New Roman" w:hAnsi="Times New Roman"/>
        <w:i/>
        <w:sz w:val="20"/>
        <w:szCs w:val="20"/>
      </w:rPr>
      <w:tab/>
      <w:t>________________«______»________________ 202</w:t>
    </w:r>
    <w:r>
      <w:rPr>
        <w:rFonts w:ascii="Times New Roman" w:hAnsi="Times New Roman"/>
        <w:i/>
        <w:sz w:val="20"/>
        <w:szCs w:val="20"/>
        <w:lang w:val="en-US"/>
      </w:rPr>
      <w:t>2</w:t>
    </w:r>
    <w:r w:rsidRPr="008A7865">
      <w:rPr>
        <w:rFonts w:ascii="Times New Roman" w:hAnsi="Times New Roman"/>
        <w:i/>
        <w:sz w:val="20"/>
        <w:szCs w:val="20"/>
      </w:rPr>
      <w:t xml:space="preserve"> г.</w:t>
    </w:r>
  </w:p>
  <w:p w14:paraId="6BAD01AD" w14:textId="2B3E2E5E" w:rsidR="001C60D7" w:rsidRDefault="001C60D7">
    <w:pPr>
      <w:pStyle w:val="ad"/>
    </w:pPr>
  </w:p>
  <w:p w14:paraId="2A4BC27F" w14:textId="77777777" w:rsidR="001C60D7" w:rsidRDefault="001C60D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43CF9" w14:textId="77777777" w:rsidR="004310BD" w:rsidRDefault="004310BD" w:rsidP="001C60D7">
      <w:pPr>
        <w:spacing w:after="0" w:line="240" w:lineRule="auto"/>
      </w:pPr>
      <w:r>
        <w:separator/>
      </w:r>
    </w:p>
  </w:footnote>
  <w:footnote w:type="continuationSeparator" w:id="0">
    <w:p w14:paraId="287785D5" w14:textId="77777777" w:rsidR="004310BD" w:rsidRDefault="004310BD" w:rsidP="001C6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615"/>
    <w:rsid w:val="00042F9B"/>
    <w:rsid w:val="000976DC"/>
    <w:rsid w:val="001C60D7"/>
    <w:rsid w:val="001D0F65"/>
    <w:rsid w:val="00202921"/>
    <w:rsid w:val="002B314A"/>
    <w:rsid w:val="002C2EF9"/>
    <w:rsid w:val="00330A71"/>
    <w:rsid w:val="00352D9D"/>
    <w:rsid w:val="003F7830"/>
    <w:rsid w:val="004310BD"/>
    <w:rsid w:val="00534322"/>
    <w:rsid w:val="006315DA"/>
    <w:rsid w:val="006B74BE"/>
    <w:rsid w:val="007659CD"/>
    <w:rsid w:val="00784257"/>
    <w:rsid w:val="007E2FB2"/>
    <w:rsid w:val="007E5615"/>
    <w:rsid w:val="00854314"/>
    <w:rsid w:val="0097287E"/>
    <w:rsid w:val="00A1590D"/>
    <w:rsid w:val="00A34326"/>
    <w:rsid w:val="00A41205"/>
    <w:rsid w:val="00B2635A"/>
    <w:rsid w:val="00B51EEF"/>
    <w:rsid w:val="00D91D65"/>
    <w:rsid w:val="00D956BB"/>
    <w:rsid w:val="00DA4CB5"/>
    <w:rsid w:val="00DE7C95"/>
    <w:rsid w:val="00E37E70"/>
    <w:rsid w:val="00E501B9"/>
    <w:rsid w:val="00E8495F"/>
    <w:rsid w:val="00F2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5262"/>
  <w15:chartTrackingRefBased/>
  <w15:docId w15:val="{9F7497F1-1461-4129-9B8F-E6EECFBF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5615"/>
    <w:rPr>
      <w:color w:val="0000FF"/>
      <w:u w:val="single"/>
    </w:rPr>
  </w:style>
  <w:style w:type="paragraph" w:customStyle="1" w:styleId="tkNazvanie">
    <w:name w:val="_Название (tkNazvanie)"/>
    <w:basedOn w:val="a"/>
    <w:rsid w:val="007E561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E561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E561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56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E5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7E5615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2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2EF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A4CB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A4CB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A4CB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A4CB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A4CB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C6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60D7"/>
  </w:style>
  <w:style w:type="paragraph" w:styleId="ad">
    <w:name w:val="footer"/>
    <w:basedOn w:val="a"/>
    <w:link w:val="ae"/>
    <w:uiPriority w:val="99"/>
    <w:unhideWhenUsed/>
    <w:rsid w:val="001C6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6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2022-05-31T06:31:00Z</dcterms:created>
  <dcterms:modified xsi:type="dcterms:W3CDTF">2022-06-06T03:26:00Z</dcterms:modified>
</cp:coreProperties>
</file>